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jc w:val="center"/>
      </w:pPr>
      <w:bookmarkStart w:id="0" w:name="_Toc2556"/>
      <w:r>
        <w:rPr>
          <w:rFonts w:hint="eastAsia"/>
        </w:rPr>
        <w:t>山东济钢型材有限公司</w:t>
      </w:r>
      <w:r>
        <w:rPr>
          <w:rFonts w:hint="eastAsia"/>
          <w:lang w:val="en-US" w:eastAsia="zh-CN"/>
        </w:rPr>
        <w:t>中间跨新上20T单梁门式起重机设备采购项目</w:t>
      </w:r>
      <w:r>
        <w:t>招标</w:t>
      </w:r>
      <w:bookmarkStart w:id="1" w:name="_GoBack"/>
      <w:bookmarkEnd w:id="1"/>
      <w:r>
        <w:t>公告</w:t>
      </w:r>
      <w:bookmarkEnd w:id="0"/>
    </w:p>
    <w:p>
      <w:pPr>
        <w:spacing w:line="500" w:lineRule="exact"/>
        <w:ind w:left="420" w:leftChars="200" w:right="-420" w:rightChars="-200"/>
        <w:rPr>
          <w:rFonts w:hint="eastAsia" w:ascii="仿宋_GB2312" w:hAnsi="宋体" w:eastAsia="仿宋_GB2312"/>
          <w:sz w:val="28"/>
          <w:szCs w:val="28"/>
        </w:rPr>
      </w:pPr>
      <w:r>
        <w:rPr>
          <w:rFonts w:hint="eastAsia" w:ascii="仿宋_GB2312" w:hAnsi="宋体" w:eastAsia="仿宋_GB2312"/>
          <w:sz w:val="28"/>
          <w:szCs w:val="28"/>
        </w:rPr>
        <w:t>一、招标编号：1201251204001</w:t>
      </w:r>
    </w:p>
    <w:p>
      <w:pPr>
        <w:spacing w:line="500" w:lineRule="exact"/>
        <w:ind w:left="420" w:leftChars="200" w:right="-420" w:rightChars="-200"/>
        <w:rPr>
          <w:rFonts w:hint="default" w:ascii="仿宋_GB2312" w:hAnsi="宋体" w:eastAsia="仿宋_GB2312"/>
          <w:sz w:val="28"/>
          <w:szCs w:val="28"/>
          <w:lang w:val="en-US" w:eastAsia="zh-CN"/>
        </w:rPr>
      </w:pPr>
      <w:r>
        <w:rPr>
          <w:rFonts w:hint="eastAsia" w:ascii="仿宋_GB2312" w:hAnsi="宋体" w:eastAsia="仿宋_GB2312"/>
          <w:sz w:val="28"/>
          <w:szCs w:val="28"/>
        </w:rPr>
        <w:t>二、招标名称</w:t>
      </w:r>
      <w:r>
        <w:rPr>
          <w:rFonts w:hint="eastAsia" w:ascii="仿宋_GB2312" w:hAnsi="宋体" w:eastAsia="仿宋_GB2312"/>
          <w:sz w:val="28"/>
          <w:szCs w:val="28"/>
          <w:lang w:eastAsia="zh-CN"/>
        </w:rPr>
        <w:t>：</w:t>
      </w:r>
      <w:r>
        <w:rPr>
          <w:rFonts w:hint="eastAsia" w:ascii="仿宋_GB2312" w:hAnsi="宋体" w:eastAsia="仿宋_GB2312"/>
          <w:sz w:val="28"/>
          <w:szCs w:val="28"/>
        </w:rPr>
        <w:t>山东济钢型材有限公司</w:t>
      </w:r>
      <w:r>
        <w:rPr>
          <w:rFonts w:hint="eastAsia" w:ascii="仿宋_GB2312" w:hAnsi="宋体" w:eastAsia="仿宋_GB2312"/>
          <w:sz w:val="28"/>
          <w:szCs w:val="28"/>
          <w:lang w:val="en-US" w:eastAsia="zh-CN"/>
        </w:rPr>
        <w:t>中间跨新上20T单梁门式起重机设备采购项目</w:t>
      </w:r>
    </w:p>
    <w:p>
      <w:pPr>
        <w:spacing w:line="500" w:lineRule="exact"/>
        <w:ind w:left="420" w:leftChars="200" w:right="-420" w:rightChars="-200"/>
        <w:rPr>
          <w:rFonts w:ascii="仿宋_GB2312" w:hAnsi="宋体" w:eastAsia="仿宋_GB2312"/>
          <w:sz w:val="28"/>
          <w:szCs w:val="28"/>
        </w:rPr>
      </w:pPr>
      <w:r>
        <w:rPr>
          <w:rFonts w:hint="eastAsia" w:ascii="仿宋_GB2312" w:hAnsi="宋体" w:eastAsia="仿宋_GB2312"/>
          <w:sz w:val="28"/>
          <w:szCs w:val="28"/>
        </w:rPr>
        <w:t>三、招标内容：（详见招标文件）</w:t>
      </w:r>
    </w:p>
    <w:p>
      <w:pPr>
        <w:spacing w:line="500" w:lineRule="exact"/>
        <w:ind w:firstLine="480"/>
        <w:rPr>
          <w:rFonts w:ascii="仿宋_GB2312" w:hAnsi="宋体" w:eastAsia="仿宋_GB2312" w:cs="Arial Unicode MS"/>
          <w:sz w:val="28"/>
          <w:szCs w:val="28"/>
          <w:lang w:val="zh-CN"/>
        </w:rPr>
      </w:pPr>
      <w:r>
        <w:rPr>
          <w:rFonts w:hint="eastAsia" w:ascii="仿宋_GB2312" w:hAnsi="宋体" w:eastAsia="仿宋_GB2312" w:cs="Arial Unicode MS"/>
          <w:sz w:val="28"/>
          <w:szCs w:val="28"/>
          <w:lang w:val="zh-CN" w:eastAsia="zh-CN"/>
        </w:rPr>
        <w:t>山东济钢型材有限公司</w:t>
      </w:r>
      <w:r>
        <w:rPr>
          <w:rFonts w:hint="eastAsia" w:ascii="仿宋_GB2312" w:hAnsi="宋体" w:eastAsia="仿宋_GB2312"/>
          <w:sz w:val="28"/>
          <w:szCs w:val="28"/>
          <w:lang w:val="en-US" w:eastAsia="zh-CN"/>
        </w:rPr>
        <w:t>中间跨新上20T单梁门式起重机</w:t>
      </w:r>
      <w:r>
        <w:rPr>
          <w:rFonts w:hint="eastAsia" w:ascii="仿宋_GB2312" w:hAnsi="宋体" w:eastAsia="仿宋_GB2312" w:cs="Arial Unicode MS"/>
          <w:sz w:val="28"/>
          <w:szCs w:val="28"/>
          <w:lang w:val="zh-CN" w:eastAsia="zh-CN"/>
        </w:rPr>
        <w:t>的设计、制作、供货、安装、调试、检验、注册、验收等。</w:t>
      </w:r>
      <w:r>
        <w:rPr>
          <w:rFonts w:hint="eastAsia" w:ascii="仿宋_GB2312" w:hAnsi="宋体" w:eastAsia="仿宋_GB2312" w:cs="Arial Unicode MS"/>
          <w:sz w:val="28"/>
          <w:szCs w:val="28"/>
          <w:lang w:val="en-US" w:eastAsia="zh-CN"/>
        </w:rPr>
        <w:t>校验注册、</w:t>
      </w:r>
      <w:r>
        <w:rPr>
          <w:rFonts w:hint="eastAsia" w:ascii="仿宋_GB2312" w:hAnsi="宋体" w:eastAsia="仿宋_GB2312" w:cs="Arial Unicode MS"/>
          <w:sz w:val="28"/>
          <w:szCs w:val="28"/>
          <w:lang w:val="zh-CN" w:eastAsia="zh-CN"/>
        </w:rPr>
        <w:t>现场验收合格后交付招标人使用。</w:t>
      </w:r>
    </w:p>
    <w:p>
      <w:pPr>
        <w:spacing w:line="500" w:lineRule="exact"/>
        <w:ind w:left="420" w:leftChars="200" w:right="-420" w:rightChars="-200"/>
        <w:rPr>
          <w:rFonts w:ascii="仿宋_GB2312" w:hAnsi="宋体" w:eastAsia="仿宋_GB2312" w:cs="Arial Unicode MS"/>
          <w:sz w:val="28"/>
          <w:szCs w:val="28"/>
          <w:lang w:val="zh-CN"/>
        </w:rPr>
      </w:pPr>
      <w:r>
        <w:rPr>
          <w:rFonts w:hint="eastAsia" w:ascii="仿宋_GB2312" w:hAnsi="宋体" w:eastAsia="仿宋_GB2312" w:cs="Arial Unicode MS"/>
          <w:sz w:val="28"/>
          <w:szCs w:val="28"/>
          <w:lang w:val="zh-CN"/>
        </w:rPr>
        <w:t>四、资格要求</w:t>
      </w:r>
    </w:p>
    <w:p>
      <w:pPr>
        <w:spacing w:line="500" w:lineRule="exact"/>
        <w:ind w:firstLine="480"/>
        <w:rPr>
          <w:rFonts w:ascii="仿宋_GB2312" w:hAnsi="宋体" w:eastAsia="仿宋_GB2312" w:cs="Arial Unicode MS"/>
          <w:sz w:val="28"/>
          <w:szCs w:val="28"/>
          <w:lang w:val="zh-CN"/>
        </w:rPr>
      </w:pPr>
      <w:r>
        <w:rPr>
          <w:rFonts w:ascii="仿宋_GB2312" w:hAnsi="宋体" w:eastAsia="仿宋_GB2312" w:cs="Arial Unicode MS"/>
          <w:sz w:val="28"/>
          <w:szCs w:val="28"/>
          <w:lang w:val="zh-CN"/>
        </w:rPr>
        <w:t>1、在中国境内注册具有独立法人资格的企业单位；且注册资金</w:t>
      </w:r>
      <w:r>
        <w:rPr>
          <w:rFonts w:hint="eastAsia" w:ascii="仿宋_GB2312" w:hAnsi="宋体" w:eastAsia="仿宋_GB2312" w:cs="Arial Unicode MS"/>
          <w:sz w:val="28"/>
          <w:szCs w:val="28"/>
          <w:lang w:val="zh-CN"/>
        </w:rPr>
        <w:t>人民币</w:t>
      </w:r>
      <w:r>
        <w:rPr>
          <w:rFonts w:hint="eastAsia" w:ascii="仿宋_GB2312" w:hAnsi="宋体" w:eastAsia="仿宋_GB2312" w:cs="Arial Unicode MS"/>
          <w:sz w:val="28"/>
          <w:szCs w:val="28"/>
          <w:lang w:val="en-US" w:eastAsia="zh-CN"/>
        </w:rPr>
        <w:t>5000</w:t>
      </w:r>
      <w:r>
        <w:rPr>
          <w:rFonts w:ascii="仿宋_GB2312" w:hAnsi="宋体" w:eastAsia="仿宋_GB2312" w:cs="Arial Unicode MS"/>
          <w:sz w:val="28"/>
          <w:szCs w:val="28"/>
          <w:lang w:val="zh-CN"/>
        </w:rPr>
        <w:t>万元及以上。</w:t>
      </w:r>
    </w:p>
    <w:p>
      <w:pPr>
        <w:spacing w:line="500" w:lineRule="exact"/>
        <w:ind w:firstLine="480"/>
        <w:rPr>
          <w:rFonts w:hint="default" w:ascii="仿宋_GB2312" w:hAnsi="宋体" w:eastAsia="仿宋_GB2312" w:cs="Arial Unicode MS"/>
          <w:color w:val="auto"/>
          <w:sz w:val="28"/>
          <w:szCs w:val="28"/>
          <w:highlight w:val="none"/>
          <w:lang w:val="en-US" w:eastAsia="zh-CN"/>
        </w:rPr>
      </w:pPr>
      <w:r>
        <w:rPr>
          <w:rFonts w:ascii="仿宋_GB2312" w:hAnsi="宋体" w:eastAsia="仿宋_GB2312" w:cs="Arial Unicode MS"/>
          <w:sz w:val="28"/>
          <w:szCs w:val="28"/>
          <w:lang w:val="zh-CN"/>
        </w:rPr>
        <w:t>2、</w:t>
      </w:r>
      <w:r>
        <w:rPr>
          <w:rFonts w:hint="eastAsia" w:ascii="仿宋_GB2312" w:hAnsi="宋体" w:eastAsia="仿宋_GB2312" w:cs="Arial Unicode MS"/>
          <w:sz w:val="28"/>
          <w:szCs w:val="28"/>
          <w:lang w:val="en-US" w:eastAsia="zh-CN"/>
        </w:rPr>
        <w:t>具备桥式起重机，门</w:t>
      </w:r>
      <w:r>
        <w:rPr>
          <w:rFonts w:hint="eastAsia" w:ascii="仿宋_GB2312" w:hAnsi="宋体" w:eastAsia="仿宋_GB2312" w:cs="Arial Unicode MS"/>
          <w:color w:val="auto"/>
          <w:sz w:val="28"/>
          <w:szCs w:val="28"/>
          <w:highlight w:val="none"/>
          <w:lang w:val="en-US" w:eastAsia="zh-CN"/>
        </w:rPr>
        <w:t>式起重机，起重机配件，制造、安装、改造、维修等资质；具备中华人民共和国特种设备生产许可证：起重机械制造(含安装、修理改造）桥式、门式起重机A级证书。</w:t>
      </w:r>
    </w:p>
    <w:p>
      <w:pPr>
        <w:spacing w:line="500" w:lineRule="exact"/>
        <w:ind w:firstLine="480"/>
        <w:rPr>
          <w:rFonts w:hint="eastAsia" w:ascii="仿宋_GB2312" w:hAnsi="宋体" w:eastAsia="仿宋_GB2312" w:cs="Arial Unicode MS"/>
          <w:color w:val="auto"/>
          <w:sz w:val="28"/>
          <w:szCs w:val="28"/>
          <w:highlight w:val="none"/>
          <w:lang w:val="zh-CN"/>
        </w:rPr>
      </w:pPr>
      <w:r>
        <w:rPr>
          <w:rFonts w:hint="eastAsia" w:ascii="仿宋_GB2312" w:hAnsi="宋体" w:eastAsia="仿宋_GB2312" w:cs="Arial Unicode MS"/>
          <w:color w:val="auto"/>
          <w:sz w:val="28"/>
          <w:szCs w:val="28"/>
          <w:highlight w:val="none"/>
          <w:lang w:val="zh-CN"/>
        </w:rPr>
        <w:t>具有起重设备制造、安装的相应业绩。且自20</w:t>
      </w:r>
      <w:r>
        <w:rPr>
          <w:rFonts w:hint="eastAsia" w:ascii="仿宋_GB2312" w:hAnsi="宋体" w:eastAsia="仿宋_GB2312" w:cs="Arial Unicode MS"/>
          <w:color w:val="auto"/>
          <w:sz w:val="28"/>
          <w:szCs w:val="28"/>
          <w:highlight w:val="none"/>
          <w:lang w:val="en-US" w:eastAsia="zh-CN"/>
        </w:rPr>
        <w:t>23</w:t>
      </w:r>
      <w:r>
        <w:rPr>
          <w:rFonts w:hint="eastAsia" w:ascii="仿宋_GB2312" w:hAnsi="宋体" w:eastAsia="仿宋_GB2312" w:cs="Arial Unicode MS"/>
          <w:color w:val="auto"/>
          <w:sz w:val="28"/>
          <w:szCs w:val="28"/>
          <w:highlight w:val="none"/>
          <w:lang w:val="zh-CN"/>
        </w:rPr>
        <w:t>年至今已完成</w:t>
      </w:r>
      <w:r>
        <w:rPr>
          <w:rFonts w:hint="eastAsia" w:ascii="仿宋_GB2312" w:hAnsi="宋体" w:eastAsia="仿宋_GB2312" w:cs="Arial Unicode MS"/>
          <w:color w:val="auto"/>
          <w:sz w:val="28"/>
          <w:szCs w:val="28"/>
          <w:highlight w:val="none"/>
          <w:lang w:val="en-US" w:eastAsia="zh-CN"/>
        </w:rPr>
        <w:t>3</w:t>
      </w:r>
      <w:r>
        <w:rPr>
          <w:rFonts w:hint="eastAsia" w:ascii="仿宋_GB2312" w:hAnsi="宋体" w:eastAsia="仿宋_GB2312" w:cs="Arial Unicode MS"/>
          <w:color w:val="auto"/>
          <w:sz w:val="28"/>
          <w:szCs w:val="28"/>
          <w:highlight w:val="none"/>
          <w:lang w:val="zh-CN"/>
        </w:rPr>
        <w:t>个及以上起重设备制造</w:t>
      </w:r>
      <w:r>
        <w:rPr>
          <w:rFonts w:hint="eastAsia" w:ascii="仿宋_GB2312" w:hAnsi="宋体" w:eastAsia="仿宋_GB2312" w:cs="Arial Unicode MS"/>
          <w:color w:val="auto"/>
          <w:sz w:val="28"/>
          <w:szCs w:val="28"/>
          <w:highlight w:val="none"/>
          <w:lang w:val="en-US" w:eastAsia="zh-CN"/>
        </w:rPr>
        <w:t>安装</w:t>
      </w:r>
      <w:r>
        <w:rPr>
          <w:rFonts w:hint="eastAsia" w:ascii="仿宋_GB2312" w:hAnsi="宋体" w:eastAsia="仿宋_GB2312" w:cs="Arial Unicode MS"/>
          <w:color w:val="auto"/>
          <w:sz w:val="28"/>
          <w:szCs w:val="28"/>
          <w:highlight w:val="none"/>
          <w:lang w:val="zh-CN"/>
        </w:rPr>
        <w:t>业绩。</w:t>
      </w:r>
    </w:p>
    <w:p>
      <w:pPr>
        <w:spacing w:line="500" w:lineRule="exact"/>
        <w:ind w:firstLine="480"/>
        <w:rPr>
          <w:rFonts w:hint="eastAsia" w:ascii="仿宋_GB2312" w:hAnsi="宋体" w:eastAsia="仿宋_GB2312" w:cs="Arial Unicode MS"/>
          <w:color w:val="auto"/>
          <w:sz w:val="28"/>
          <w:szCs w:val="28"/>
          <w:highlight w:val="none"/>
          <w:lang w:val="zh-CN"/>
        </w:rPr>
      </w:pPr>
      <w:r>
        <w:rPr>
          <w:rFonts w:hint="eastAsia" w:ascii="仿宋_GB2312" w:hAnsi="宋体" w:eastAsia="仿宋_GB2312" w:cs="Arial Unicode MS"/>
          <w:color w:val="auto"/>
          <w:sz w:val="28"/>
          <w:szCs w:val="28"/>
          <w:highlight w:val="none"/>
          <w:lang w:val="zh-CN"/>
        </w:rPr>
        <w:t>具有履行合同必需的设备加工制造、专业技术能力以及在人员、设备、资金等方面具有相应的施工能力。</w:t>
      </w:r>
    </w:p>
    <w:p>
      <w:pPr>
        <w:spacing w:line="500" w:lineRule="exact"/>
        <w:ind w:firstLine="480"/>
        <w:rPr>
          <w:rFonts w:ascii="仿宋_GB2312" w:hAnsi="宋体" w:eastAsia="仿宋_GB2312" w:cs="Arial Unicode MS"/>
          <w:sz w:val="28"/>
          <w:szCs w:val="28"/>
          <w:lang w:val="zh-CN"/>
        </w:rPr>
      </w:pPr>
      <w:r>
        <w:rPr>
          <w:rFonts w:hint="eastAsia" w:ascii="仿宋_GB2312" w:hAnsi="宋体" w:eastAsia="仿宋_GB2312" w:cs="Arial Unicode MS"/>
          <w:sz w:val="28"/>
          <w:szCs w:val="28"/>
          <w:lang w:val="zh-CN"/>
        </w:rPr>
        <w:t>3</w:t>
      </w:r>
      <w:r>
        <w:rPr>
          <w:rFonts w:ascii="仿宋_GB2312" w:hAnsi="宋体" w:eastAsia="仿宋_GB2312" w:cs="Arial Unicode MS"/>
          <w:sz w:val="28"/>
          <w:szCs w:val="28"/>
          <w:lang w:val="zh-CN"/>
        </w:rPr>
        <w:t>、企业信誉良好，</w:t>
      </w:r>
      <w:r>
        <w:rPr>
          <w:rFonts w:hint="eastAsia" w:ascii="仿宋_GB2312" w:hAnsi="宋体" w:eastAsia="仿宋_GB2312" w:cs="Arial Unicode MS"/>
          <w:sz w:val="28"/>
          <w:szCs w:val="28"/>
          <w:lang w:val="en-US" w:eastAsia="zh-CN"/>
        </w:rPr>
        <w:t>2023年至今</w:t>
      </w:r>
      <w:r>
        <w:rPr>
          <w:rFonts w:hint="eastAsia" w:ascii="仿宋_GB2312" w:hAnsi="宋体" w:eastAsia="仿宋_GB2312" w:cs="Arial Unicode MS"/>
          <w:sz w:val="28"/>
          <w:szCs w:val="28"/>
        </w:rPr>
        <w:t>三</w:t>
      </w:r>
      <w:r>
        <w:rPr>
          <w:rFonts w:ascii="仿宋_GB2312" w:hAnsi="宋体" w:eastAsia="仿宋_GB2312" w:cs="Arial Unicode MS"/>
          <w:sz w:val="28"/>
          <w:szCs w:val="28"/>
          <w:lang w:val="zh-CN"/>
        </w:rPr>
        <w:t>年中未发生过违约或被业主解除合同或诉讼事件。</w:t>
      </w:r>
      <w:r>
        <w:rPr>
          <w:rFonts w:hint="eastAsia" w:ascii="仿宋_GB2312" w:hAnsi="宋体" w:eastAsia="仿宋_GB2312" w:cs="Arial Unicode MS"/>
          <w:sz w:val="28"/>
          <w:szCs w:val="28"/>
          <w:lang w:val="zh-CN"/>
        </w:rPr>
        <w:t>投标人</w:t>
      </w:r>
      <w:r>
        <w:rPr>
          <w:rFonts w:ascii="仿宋_GB2312" w:hAnsi="宋体" w:eastAsia="仿宋_GB2312" w:cs="Arial Unicode MS"/>
          <w:sz w:val="28"/>
          <w:szCs w:val="28"/>
          <w:lang w:val="zh-CN"/>
        </w:rPr>
        <w:t>未被列入失信被执行人名单；</w:t>
      </w:r>
      <w:r>
        <w:rPr>
          <w:rFonts w:hint="eastAsia" w:ascii="仿宋_GB2312" w:hAnsi="宋体" w:eastAsia="仿宋_GB2312" w:cs="Arial Unicode MS"/>
          <w:sz w:val="28"/>
          <w:szCs w:val="28"/>
          <w:lang w:val="zh-CN"/>
        </w:rPr>
        <w:t>提供信用中国网站信用记录截屏。</w:t>
      </w:r>
    </w:p>
    <w:p>
      <w:pPr>
        <w:spacing w:line="500" w:lineRule="exact"/>
        <w:ind w:firstLine="480"/>
        <w:rPr>
          <w:rFonts w:ascii="仿宋_GB2312" w:hAnsi="宋体" w:eastAsia="仿宋_GB2312" w:cs="Arial Unicode MS"/>
          <w:sz w:val="28"/>
          <w:szCs w:val="28"/>
          <w:lang w:val="zh-CN"/>
        </w:rPr>
      </w:pPr>
      <w:r>
        <w:rPr>
          <w:rFonts w:hint="eastAsia" w:ascii="仿宋_GB2312" w:hAnsi="宋体" w:eastAsia="仿宋_GB2312" w:cs="Arial Unicode MS"/>
          <w:sz w:val="28"/>
          <w:szCs w:val="28"/>
          <w:lang w:val="zh-CN"/>
        </w:rPr>
        <w:t>4</w:t>
      </w:r>
      <w:r>
        <w:rPr>
          <w:rFonts w:ascii="仿宋_GB2312" w:hAnsi="宋体" w:eastAsia="仿宋_GB2312" w:cs="Arial Unicode MS"/>
          <w:sz w:val="28"/>
          <w:szCs w:val="28"/>
          <w:lang w:val="zh-CN"/>
        </w:rPr>
        <w:t>、单位负责人为同一人或者存在控股、管理关系的不同单位，或同一母公司的子公司，不能同时参加投标。</w:t>
      </w:r>
    </w:p>
    <w:p>
      <w:pPr>
        <w:spacing w:line="500" w:lineRule="exact"/>
        <w:ind w:firstLine="480"/>
        <w:rPr>
          <w:rFonts w:ascii="仿宋_GB2312" w:hAnsi="宋体" w:eastAsia="仿宋_GB2312" w:cs="Arial Unicode MS"/>
          <w:sz w:val="28"/>
          <w:szCs w:val="28"/>
          <w:lang w:val="zh-CN"/>
        </w:rPr>
      </w:pPr>
      <w:r>
        <w:rPr>
          <w:rFonts w:hint="eastAsia" w:ascii="仿宋_GB2312" w:hAnsi="宋体" w:eastAsia="仿宋_GB2312" w:cs="Arial Unicode MS"/>
          <w:sz w:val="28"/>
          <w:szCs w:val="28"/>
          <w:lang w:val="zh-CN"/>
        </w:rPr>
        <w:t>5</w:t>
      </w:r>
      <w:r>
        <w:rPr>
          <w:rFonts w:ascii="仿宋_GB2312" w:hAnsi="宋体" w:eastAsia="仿宋_GB2312" w:cs="Arial Unicode MS"/>
          <w:sz w:val="28"/>
          <w:szCs w:val="28"/>
          <w:lang w:val="zh-CN"/>
        </w:rPr>
        <w:t>、特种行业必须取得国家相关部门颁发的许可证书。</w:t>
      </w:r>
    </w:p>
    <w:p>
      <w:pPr>
        <w:spacing w:line="500" w:lineRule="exact"/>
        <w:ind w:firstLine="480"/>
        <w:rPr>
          <w:rFonts w:ascii="仿宋_GB2312" w:hAnsi="宋体" w:eastAsia="仿宋_GB2312" w:cs="Arial Unicode MS"/>
          <w:sz w:val="28"/>
          <w:szCs w:val="28"/>
          <w:lang w:val="zh-CN"/>
        </w:rPr>
      </w:pPr>
      <w:r>
        <w:rPr>
          <w:rFonts w:hint="eastAsia" w:ascii="仿宋_GB2312" w:hAnsi="宋体" w:eastAsia="仿宋_GB2312" w:cs="Arial Unicode MS"/>
          <w:sz w:val="28"/>
          <w:szCs w:val="28"/>
          <w:lang w:val="zh-CN"/>
        </w:rPr>
        <w:t>6</w:t>
      </w:r>
      <w:r>
        <w:rPr>
          <w:rFonts w:ascii="仿宋_GB2312" w:hAnsi="宋体" w:eastAsia="仿宋_GB2312" w:cs="Arial Unicode MS"/>
          <w:sz w:val="28"/>
          <w:szCs w:val="28"/>
          <w:lang w:val="zh-CN"/>
        </w:rPr>
        <w:t>、不接受联合体投标。</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7.请各投标单位在公告结束时间前将营业执照；同类业绩证明材料；资质证书；信用记录截屏等一并上传到济钢集团有限公司阳光购销平台网上报名中的上传资料中，逾期不予受理。</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8.所有资质文件只接受在招投标系统中注册的电子文档，电子文档格式为JPG（或PDF格式），不接受传真和邮寄的书面资料。</w:t>
      </w:r>
    </w:p>
    <w:p>
      <w:pPr>
        <w:spacing w:line="500" w:lineRule="exact"/>
        <w:ind w:firstLine="560" w:firstLineChars="200"/>
        <w:jc w:val="left"/>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en-US" w:eastAsia="zh-CN"/>
        </w:rPr>
        <w:t>9.</w:t>
      </w:r>
      <w:r>
        <w:rPr>
          <w:rFonts w:hint="eastAsia" w:ascii="仿宋_GB2312" w:hAnsi="宋体" w:eastAsia="仿宋_GB2312" w:cs="Arial Unicode MS"/>
          <w:sz w:val="28"/>
          <w:szCs w:val="28"/>
          <w:lang w:val="zh-CN"/>
        </w:rPr>
        <w:t>.本次招标内容</w:t>
      </w:r>
      <w:r>
        <w:rPr>
          <w:rFonts w:hint="eastAsia" w:ascii="仿宋_GB2312" w:hAnsi="宋体" w:eastAsia="仿宋_GB2312" w:cs="Arial Unicode MS"/>
          <w:sz w:val="28"/>
          <w:szCs w:val="28"/>
          <w:lang w:val="zh-CN" w:eastAsia="zh-CN"/>
        </w:rPr>
        <w:t>为</w:t>
      </w:r>
      <w:r>
        <w:rPr>
          <w:rFonts w:hint="eastAsia" w:ascii="仿宋_GB2312" w:hAnsi="宋体" w:eastAsia="仿宋_GB2312" w:cs="Arial Unicode MS"/>
          <w:sz w:val="28"/>
          <w:szCs w:val="28"/>
          <w:lang w:val="en-US" w:eastAsia="zh-CN"/>
        </w:rPr>
        <w:t>山东济钢型材有限公司</w:t>
      </w:r>
      <w:r>
        <w:rPr>
          <w:rFonts w:hint="eastAsia" w:ascii="仿宋_GB2312" w:hAnsi="宋体" w:eastAsia="仿宋_GB2312"/>
          <w:sz w:val="28"/>
          <w:szCs w:val="28"/>
          <w:lang w:val="en-US" w:eastAsia="zh-CN"/>
        </w:rPr>
        <w:t>中间跨新上20T单梁门式起重机</w:t>
      </w:r>
      <w:r>
        <w:rPr>
          <w:rFonts w:hint="eastAsia" w:ascii="仿宋_GB2312" w:hAnsi="宋体" w:eastAsia="仿宋_GB2312" w:cs="Arial Unicode MS"/>
          <w:sz w:val="28"/>
          <w:szCs w:val="28"/>
          <w:lang w:val="en-US" w:eastAsia="zh-CN"/>
        </w:rPr>
        <w:t>1</w:t>
      </w:r>
      <w:r>
        <w:rPr>
          <w:rFonts w:hint="eastAsia" w:ascii="仿宋_GB2312" w:hAnsi="宋体" w:eastAsia="仿宋_GB2312" w:cs="Arial Unicode MS"/>
          <w:sz w:val="28"/>
          <w:szCs w:val="28"/>
          <w:lang w:val="zh-CN" w:eastAsia="zh-CN"/>
        </w:rPr>
        <w:t>台，</w:t>
      </w:r>
      <w:r>
        <w:rPr>
          <w:rFonts w:hint="eastAsia" w:ascii="仿宋_GB2312" w:hAnsi="宋体" w:eastAsia="仿宋_GB2312" w:cs="Arial Unicode MS"/>
          <w:sz w:val="28"/>
          <w:szCs w:val="28"/>
          <w:lang w:val="zh-CN"/>
        </w:rPr>
        <w:t>投标人务必按照招标人提供的技术规格书的技术要求进行</w:t>
      </w:r>
      <w:r>
        <w:rPr>
          <w:rFonts w:hint="eastAsia" w:ascii="仿宋_GB2312" w:hAnsi="宋体" w:eastAsia="仿宋_GB2312" w:cs="Arial Unicode MS"/>
          <w:sz w:val="28"/>
          <w:szCs w:val="28"/>
          <w:lang w:val="en-US" w:eastAsia="zh-CN"/>
        </w:rPr>
        <w:t>设计、制作</w:t>
      </w:r>
      <w:r>
        <w:rPr>
          <w:rFonts w:hint="eastAsia" w:ascii="仿宋_GB2312" w:hAnsi="宋体" w:eastAsia="仿宋_GB2312" w:cs="Arial Unicode MS"/>
          <w:sz w:val="28"/>
          <w:szCs w:val="28"/>
          <w:lang w:val="zh-CN"/>
        </w:rPr>
        <w:t>。在投标过程中任何一方不得向他人透露与投标有关的技术资料、价格和其他信息。</w:t>
      </w:r>
    </w:p>
    <w:p>
      <w:pPr>
        <w:spacing w:line="500" w:lineRule="exact"/>
        <w:ind w:firstLine="560" w:firstLineChars="200"/>
        <w:jc w:val="left"/>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eastAsia="zh-CN"/>
        </w:rPr>
        <w:t>(1)</w:t>
      </w:r>
      <w:r>
        <w:rPr>
          <w:rFonts w:hint="eastAsia" w:ascii="仿宋_GB2312" w:hAnsi="宋体" w:eastAsia="仿宋_GB2312" w:cs="Arial Unicode MS"/>
          <w:sz w:val="28"/>
          <w:szCs w:val="28"/>
          <w:lang w:val="zh-CN"/>
        </w:rPr>
        <w:t>投标人在投标文件中须提供车轮组、</w:t>
      </w:r>
      <w:r>
        <w:rPr>
          <w:rFonts w:hint="eastAsia" w:ascii="仿宋_GB2312" w:hAnsi="宋体" w:eastAsia="仿宋_GB2312" w:cs="Arial Unicode MS"/>
          <w:sz w:val="28"/>
          <w:szCs w:val="28"/>
          <w:lang w:val="en-US" w:eastAsia="zh-CN"/>
        </w:rPr>
        <w:t>起重机架构</w:t>
      </w:r>
      <w:r>
        <w:rPr>
          <w:rFonts w:hint="eastAsia" w:ascii="仿宋_GB2312" w:hAnsi="宋体" w:eastAsia="仿宋_GB2312" w:cs="Arial Unicode MS"/>
          <w:sz w:val="28"/>
          <w:szCs w:val="28"/>
          <w:lang w:val="zh-CN"/>
        </w:rPr>
        <w:t>、滑轮、吊钩等主要组成零部件加工的现场图片（拍摄时间不得早于招标公告结束日期的1</w:t>
      </w:r>
      <w:r>
        <w:rPr>
          <w:rFonts w:hint="eastAsia" w:ascii="仿宋_GB2312" w:hAnsi="宋体" w:eastAsia="仿宋_GB2312" w:cs="Arial Unicode MS"/>
          <w:sz w:val="28"/>
          <w:szCs w:val="28"/>
          <w:lang w:val="en-US" w:eastAsia="zh-CN"/>
        </w:rPr>
        <w:t>0</w:t>
      </w:r>
      <w:r>
        <w:rPr>
          <w:rFonts w:hint="eastAsia" w:ascii="仿宋_GB2312" w:hAnsi="宋体" w:eastAsia="仿宋_GB2312" w:cs="Arial Unicode MS"/>
          <w:sz w:val="28"/>
          <w:szCs w:val="28"/>
          <w:lang w:val="zh-CN"/>
        </w:rPr>
        <w:t>天内）。</w:t>
      </w:r>
    </w:p>
    <w:p>
      <w:pPr>
        <w:spacing w:line="500" w:lineRule="exact"/>
        <w:ind w:firstLine="560" w:firstLineChars="200"/>
        <w:jc w:val="left"/>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eastAsia="zh-CN"/>
        </w:rPr>
        <w:t>(2)投标人在投标文件中须提供初步设计总装图（附零部件明细表，表中须注明各部件的材质、单重及梁、箱体等重要部位钢板厚度）。</w:t>
      </w:r>
    </w:p>
    <w:p>
      <w:pPr>
        <w:spacing w:line="500" w:lineRule="exact"/>
        <w:ind w:firstLine="560" w:firstLineChars="200"/>
        <w:jc w:val="left"/>
        <w:rPr>
          <w:rFonts w:hint="eastAsia" w:ascii="仿宋_GB2312" w:hAnsi="仿宋_GB2312" w:eastAsia="仿宋_GB2312" w:cs="仿宋_GB2312"/>
          <w:sz w:val="32"/>
          <w:szCs w:val="32"/>
          <w:highlight w:val="none"/>
        </w:rPr>
      </w:pPr>
      <w:r>
        <w:rPr>
          <w:rFonts w:hint="eastAsia" w:ascii="仿宋_GB2312" w:hAnsi="宋体" w:eastAsia="仿宋_GB2312" w:cs="Arial Unicode MS"/>
          <w:sz w:val="28"/>
          <w:szCs w:val="28"/>
          <w:lang w:val="zh-CN" w:eastAsia="zh-CN"/>
        </w:rPr>
        <w:t>(3)投标人在投标文件中须提供电机、减速机、</w:t>
      </w:r>
      <w:r>
        <w:rPr>
          <w:rFonts w:hint="eastAsia" w:ascii="仿宋_GB2312" w:hAnsi="宋体" w:eastAsia="仿宋_GB2312" w:cs="Arial Unicode MS"/>
          <w:sz w:val="28"/>
          <w:szCs w:val="28"/>
          <w:lang w:val="en-US" w:eastAsia="zh-CN"/>
        </w:rPr>
        <w:t>电器元件、外购件等机电系统</w:t>
      </w:r>
      <w:r>
        <w:rPr>
          <w:rFonts w:hint="eastAsia" w:ascii="仿宋_GB2312" w:hAnsi="宋体" w:eastAsia="仿宋_GB2312" w:cs="Arial Unicode MS"/>
          <w:sz w:val="28"/>
          <w:szCs w:val="28"/>
          <w:lang w:val="zh-CN" w:eastAsia="zh-CN"/>
        </w:rPr>
        <w:t>选型的基本技术参数、</w:t>
      </w:r>
      <w:r>
        <w:rPr>
          <w:rFonts w:hint="eastAsia" w:ascii="仿宋_GB2312" w:hAnsi="宋体" w:eastAsia="仿宋_GB2312" w:cs="Arial Unicode MS"/>
          <w:sz w:val="28"/>
          <w:szCs w:val="28"/>
          <w:lang w:val="en-US" w:eastAsia="zh-CN"/>
        </w:rPr>
        <w:t>品牌</w:t>
      </w:r>
      <w:r>
        <w:rPr>
          <w:rFonts w:hint="eastAsia" w:ascii="仿宋_GB2312" w:hAnsi="宋体" w:eastAsia="仿宋_GB2312" w:cs="Arial Unicode MS"/>
          <w:sz w:val="28"/>
          <w:szCs w:val="28"/>
          <w:lang w:val="zh-CN" w:eastAsia="zh-CN"/>
        </w:rPr>
        <w:t>，</w:t>
      </w:r>
      <w:r>
        <w:rPr>
          <w:rFonts w:hint="eastAsia" w:ascii="仿宋_GB2312" w:hAnsi="宋体" w:eastAsia="仿宋_GB2312" w:cs="Arial Unicode MS"/>
          <w:sz w:val="28"/>
          <w:szCs w:val="28"/>
          <w:lang w:val="en-US" w:eastAsia="zh-CN"/>
        </w:rPr>
        <w:t>并按照招标技术文件格式要求提供全套技术文件</w:t>
      </w:r>
      <w:r>
        <w:rPr>
          <w:rFonts w:hint="eastAsia" w:ascii="仿宋_GB2312" w:hAnsi="宋体" w:eastAsia="仿宋_GB2312" w:cs="Arial Unicode MS"/>
          <w:sz w:val="28"/>
          <w:szCs w:val="28"/>
          <w:lang w:val="zh-CN" w:eastAsia="zh-CN"/>
        </w:rPr>
        <w:t>。</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en-US" w:eastAsia="zh-CN"/>
        </w:rPr>
        <w:t>10</w:t>
      </w:r>
      <w:r>
        <w:rPr>
          <w:rFonts w:hint="eastAsia" w:ascii="仿宋_GB2312" w:hAnsi="宋体" w:eastAsia="仿宋_GB2312" w:cs="Arial Unicode MS"/>
          <w:sz w:val="28"/>
          <w:szCs w:val="28"/>
          <w:lang w:val="zh-CN"/>
        </w:rPr>
        <w:t>.如有单位资料造假，一经发现，立即在网上公示，</w:t>
      </w:r>
      <w:r>
        <w:rPr>
          <w:rFonts w:hint="eastAsia" w:ascii="仿宋_GB2312" w:hAnsi="宋体" w:eastAsia="仿宋_GB2312" w:cs="Arial Unicode MS"/>
          <w:sz w:val="28"/>
          <w:szCs w:val="28"/>
          <w:lang w:val="en-US" w:eastAsia="zh-CN"/>
        </w:rPr>
        <w:t>拉入济钢集团黑名单，</w:t>
      </w:r>
      <w:r>
        <w:rPr>
          <w:rFonts w:hint="eastAsia" w:ascii="仿宋_GB2312" w:hAnsi="宋体" w:eastAsia="仿宋_GB2312" w:cs="Arial Unicode MS"/>
          <w:sz w:val="28"/>
          <w:szCs w:val="28"/>
          <w:lang w:val="zh-CN"/>
        </w:rPr>
        <w:t>永久取消投标资格。</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五、公告和报名</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1.报名方式：登录www.jigang.com.cn—济钢集团有限公司阳光购销平台或 bidding.jigang.com.cn (网上报名)；使用指南可在网站首页“帮助中心”下载。</w:t>
      </w:r>
    </w:p>
    <w:p>
      <w:pPr>
        <w:spacing w:line="500" w:lineRule="exact"/>
        <w:ind w:firstLine="480"/>
        <w:rPr>
          <w:rFonts w:hint="eastAsia" w:ascii="仿宋_GB2312" w:hAnsi="宋体" w:eastAsia="仿宋_GB2312" w:cs="Arial Unicode MS"/>
          <w:sz w:val="28"/>
          <w:szCs w:val="28"/>
          <w:highlight w:val="none"/>
          <w:lang w:val="zh-CN"/>
        </w:rPr>
      </w:pPr>
      <w:r>
        <w:rPr>
          <w:rFonts w:hint="eastAsia" w:ascii="仿宋_GB2312" w:hAnsi="宋体" w:eastAsia="仿宋_GB2312" w:cs="Arial Unicode MS"/>
          <w:sz w:val="28"/>
          <w:szCs w:val="28"/>
          <w:lang w:val="zh-CN"/>
        </w:rPr>
        <w:t>2、公告和报名时间：</w:t>
      </w:r>
      <w:r>
        <w:rPr>
          <w:rFonts w:hint="eastAsia" w:ascii="仿宋_GB2312" w:hAnsi="宋体" w:eastAsia="仿宋_GB2312" w:cs="Arial Unicode MS"/>
          <w:sz w:val="28"/>
          <w:szCs w:val="28"/>
          <w:highlight w:val="yellow"/>
          <w:lang w:val="en-US" w:eastAsia="zh-CN"/>
        </w:rPr>
        <w:t>2025</w:t>
      </w:r>
      <w:r>
        <w:rPr>
          <w:rFonts w:hint="eastAsia" w:ascii="仿宋_GB2312" w:hAnsi="宋体" w:eastAsia="仿宋_GB2312" w:cs="Arial Unicode MS"/>
          <w:sz w:val="28"/>
          <w:szCs w:val="28"/>
          <w:highlight w:val="yellow"/>
          <w:lang w:val="zh-CN"/>
        </w:rPr>
        <w:t>年</w:t>
      </w:r>
      <w:r>
        <w:rPr>
          <w:rFonts w:hint="eastAsia" w:ascii="仿宋_GB2312" w:hAnsi="宋体" w:eastAsia="仿宋_GB2312" w:cs="Arial Unicode MS"/>
          <w:sz w:val="28"/>
          <w:szCs w:val="28"/>
          <w:highlight w:val="yellow"/>
          <w:lang w:val="en-US" w:eastAsia="zh-CN"/>
        </w:rPr>
        <w:t>12</w:t>
      </w:r>
      <w:r>
        <w:rPr>
          <w:rFonts w:hint="eastAsia" w:ascii="仿宋_GB2312" w:hAnsi="宋体" w:eastAsia="仿宋_GB2312" w:cs="Arial Unicode MS"/>
          <w:sz w:val="28"/>
          <w:szCs w:val="28"/>
          <w:highlight w:val="yellow"/>
          <w:lang w:val="zh-CN"/>
        </w:rPr>
        <w:t>月</w:t>
      </w:r>
      <w:r>
        <w:rPr>
          <w:rFonts w:hint="eastAsia" w:ascii="仿宋_GB2312" w:hAnsi="宋体" w:eastAsia="仿宋_GB2312" w:cs="Arial Unicode MS"/>
          <w:sz w:val="28"/>
          <w:szCs w:val="28"/>
          <w:highlight w:val="yellow"/>
          <w:lang w:val="en-US" w:eastAsia="zh-CN"/>
        </w:rPr>
        <w:t>6</w:t>
      </w:r>
      <w:r>
        <w:rPr>
          <w:rFonts w:hint="eastAsia" w:ascii="仿宋_GB2312" w:hAnsi="宋体" w:eastAsia="仿宋_GB2312" w:cs="Arial Unicode MS"/>
          <w:sz w:val="28"/>
          <w:szCs w:val="28"/>
          <w:highlight w:val="yellow"/>
          <w:lang w:val="zh-CN"/>
        </w:rPr>
        <w:t>日～</w:t>
      </w:r>
      <w:r>
        <w:rPr>
          <w:rFonts w:hint="eastAsia" w:ascii="仿宋_GB2312" w:hAnsi="宋体" w:eastAsia="仿宋_GB2312" w:cs="Arial Unicode MS"/>
          <w:sz w:val="28"/>
          <w:szCs w:val="28"/>
          <w:highlight w:val="yellow"/>
          <w:lang w:val="en-US" w:eastAsia="zh-CN"/>
        </w:rPr>
        <w:t>2025</w:t>
      </w:r>
      <w:r>
        <w:rPr>
          <w:rFonts w:hint="eastAsia" w:ascii="仿宋_GB2312" w:hAnsi="宋体" w:eastAsia="仿宋_GB2312" w:cs="Arial Unicode MS"/>
          <w:sz w:val="28"/>
          <w:szCs w:val="28"/>
          <w:highlight w:val="yellow"/>
          <w:lang w:val="zh-CN"/>
        </w:rPr>
        <w:t>年</w:t>
      </w:r>
      <w:r>
        <w:rPr>
          <w:rFonts w:hint="eastAsia" w:ascii="仿宋_GB2312" w:hAnsi="宋体" w:eastAsia="仿宋_GB2312" w:cs="Arial Unicode MS"/>
          <w:sz w:val="28"/>
          <w:szCs w:val="28"/>
          <w:highlight w:val="yellow"/>
          <w:lang w:val="en-US" w:eastAsia="zh-CN"/>
        </w:rPr>
        <w:t>12</w:t>
      </w:r>
      <w:r>
        <w:rPr>
          <w:rFonts w:hint="eastAsia" w:ascii="仿宋_GB2312" w:hAnsi="宋体" w:eastAsia="仿宋_GB2312" w:cs="Arial Unicode MS"/>
          <w:sz w:val="28"/>
          <w:szCs w:val="28"/>
          <w:highlight w:val="yellow"/>
          <w:lang w:val="zh-CN"/>
        </w:rPr>
        <w:t>月</w:t>
      </w:r>
      <w:r>
        <w:rPr>
          <w:rFonts w:hint="eastAsia" w:ascii="仿宋_GB2312" w:hAnsi="宋体" w:eastAsia="仿宋_GB2312" w:cs="Arial Unicode MS"/>
          <w:sz w:val="28"/>
          <w:szCs w:val="28"/>
          <w:highlight w:val="yellow"/>
          <w:lang w:val="en-US" w:eastAsia="zh-CN"/>
        </w:rPr>
        <w:t>12</w:t>
      </w:r>
      <w:r>
        <w:rPr>
          <w:rFonts w:hint="eastAsia" w:ascii="仿宋_GB2312" w:hAnsi="宋体" w:eastAsia="仿宋_GB2312" w:cs="Arial Unicode MS"/>
          <w:sz w:val="28"/>
          <w:szCs w:val="28"/>
          <w:highlight w:val="yellow"/>
          <w:lang w:val="zh-CN"/>
        </w:rPr>
        <w:t>日</w:t>
      </w:r>
      <w:r>
        <w:rPr>
          <w:rFonts w:hint="eastAsia" w:ascii="仿宋_GB2312" w:hAnsi="宋体" w:eastAsia="仿宋_GB2312" w:cs="Arial Unicode MS"/>
          <w:sz w:val="28"/>
          <w:szCs w:val="28"/>
          <w:highlight w:val="none"/>
          <w:lang w:val="zh-CN"/>
        </w:rPr>
        <w:t>（北京时间）。</w:t>
      </w:r>
    </w:p>
    <w:p>
      <w:pPr>
        <w:spacing w:line="500" w:lineRule="exact"/>
        <w:ind w:firstLine="480"/>
        <w:rPr>
          <w:rFonts w:hint="eastAsia" w:ascii="仿宋_GB2312" w:hAnsi="宋体" w:eastAsia="仿宋_GB2312" w:cs="Arial Unicode MS"/>
          <w:sz w:val="28"/>
          <w:szCs w:val="28"/>
          <w:highlight w:val="none"/>
          <w:lang w:val="zh-CN"/>
        </w:rPr>
      </w:pPr>
      <w:r>
        <w:rPr>
          <w:rFonts w:hint="eastAsia" w:ascii="仿宋_GB2312" w:hAnsi="宋体" w:eastAsia="仿宋_GB2312" w:cs="Arial Unicode MS"/>
          <w:sz w:val="28"/>
          <w:szCs w:val="28"/>
          <w:highlight w:val="none"/>
          <w:lang w:val="zh-CN"/>
        </w:rPr>
        <w:t>六、资格审查方式：资格后审。</w:t>
      </w:r>
    </w:p>
    <w:p>
      <w:pPr>
        <w:spacing w:line="500" w:lineRule="exact"/>
        <w:ind w:firstLine="480"/>
        <w:rPr>
          <w:rFonts w:hint="eastAsia" w:ascii="仿宋_GB2312" w:hAnsi="宋体" w:eastAsia="仿宋_GB2312" w:cs="Arial Unicode MS"/>
          <w:sz w:val="28"/>
          <w:szCs w:val="28"/>
          <w:highlight w:val="none"/>
          <w:lang w:val="zh-CN"/>
        </w:rPr>
      </w:pPr>
      <w:r>
        <w:rPr>
          <w:rFonts w:hint="eastAsia" w:ascii="仿宋_GB2312" w:hAnsi="宋体" w:eastAsia="仿宋_GB2312" w:cs="Arial Unicode MS"/>
          <w:sz w:val="28"/>
          <w:szCs w:val="28"/>
          <w:highlight w:val="none"/>
          <w:lang w:val="zh-CN"/>
        </w:rPr>
        <w:t>开标后，评标委员会对投标单位的资质文件进行评审。评审合格的投标文件进入商务标评审；评审不合格的按废标处理。</w:t>
      </w:r>
    </w:p>
    <w:p>
      <w:pPr>
        <w:spacing w:line="500" w:lineRule="exact"/>
        <w:ind w:firstLine="480"/>
        <w:rPr>
          <w:rFonts w:hint="eastAsia" w:ascii="仿宋_GB2312" w:hAnsi="宋体" w:eastAsia="仿宋_GB2312" w:cs="Arial Unicode MS"/>
          <w:sz w:val="28"/>
          <w:szCs w:val="28"/>
          <w:highlight w:val="none"/>
          <w:lang w:val="zh-CN"/>
        </w:rPr>
      </w:pPr>
      <w:r>
        <w:rPr>
          <w:rFonts w:hint="eastAsia" w:ascii="仿宋_GB2312" w:hAnsi="宋体" w:eastAsia="仿宋_GB2312" w:cs="Arial Unicode MS"/>
          <w:sz w:val="28"/>
          <w:szCs w:val="28"/>
          <w:highlight w:val="none"/>
          <w:lang w:val="zh-CN"/>
        </w:rPr>
        <w:t>七、招标文件售价：</w:t>
      </w:r>
    </w:p>
    <w:p>
      <w:pPr>
        <w:spacing w:line="500" w:lineRule="exact"/>
        <w:ind w:firstLine="480"/>
        <w:rPr>
          <w:rFonts w:hint="eastAsia" w:ascii="仿宋_GB2312" w:hAnsi="宋体" w:eastAsia="仿宋_GB2312" w:cs="Arial Unicode MS"/>
          <w:sz w:val="28"/>
          <w:szCs w:val="28"/>
          <w:highlight w:val="none"/>
          <w:lang w:val="zh-CN"/>
        </w:rPr>
      </w:pPr>
      <w:r>
        <w:rPr>
          <w:rFonts w:hint="eastAsia" w:ascii="仿宋_GB2312" w:hAnsi="宋体" w:eastAsia="仿宋_GB2312" w:cs="Arial Unicode MS"/>
          <w:sz w:val="28"/>
          <w:szCs w:val="28"/>
          <w:highlight w:val="none"/>
          <w:lang w:val="zh-CN"/>
        </w:rPr>
        <w:t>1、报名时系统自动提示，售后不退。</w:t>
      </w:r>
    </w:p>
    <w:p>
      <w:pPr>
        <w:spacing w:line="500" w:lineRule="exact"/>
        <w:ind w:firstLine="480"/>
        <w:rPr>
          <w:rFonts w:hint="eastAsia" w:ascii="仿宋_GB2312" w:hAnsi="宋体" w:eastAsia="仿宋_GB2312" w:cs="Arial Unicode MS"/>
          <w:sz w:val="28"/>
          <w:szCs w:val="28"/>
          <w:highlight w:val="none"/>
          <w:lang w:val="zh-CN"/>
        </w:rPr>
      </w:pPr>
      <w:r>
        <w:rPr>
          <w:rFonts w:hint="eastAsia" w:ascii="仿宋_GB2312" w:hAnsi="宋体" w:eastAsia="仿宋_GB2312" w:cs="Arial Unicode MS"/>
          <w:sz w:val="28"/>
          <w:szCs w:val="28"/>
          <w:highlight w:val="none"/>
          <w:lang w:val="zh-CN"/>
        </w:rPr>
        <w:t>2、本次招标投标保证金为：</w:t>
      </w:r>
      <w:r>
        <w:rPr>
          <w:rFonts w:hint="eastAsia" w:ascii="仿宋_GB2312" w:hAnsi="宋体" w:eastAsia="仿宋_GB2312" w:cs="Arial Unicode MS"/>
          <w:sz w:val="28"/>
          <w:szCs w:val="28"/>
          <w:highlight w:val="yellow"/>
          <w:lang w:val="zh-CN"/>
        </w:rPr>
        <w:t>人民币</w:t>
      </w:r>
      <w:r>
        <w:rPr>
          <w:rFonts w:hint="eastAsia" w:ascii="仿宋_GB2312" w:hAnsi="宋体" w:eastAsia="仿宋_GB2312" w:cs="Arial Unicode MS"/>
          <w:sz w:val="28"/>
          <w:szCs w:val="28"/>
          <w:highlight w:val="yellow"/>
          <w:lang w:val="en-US" w:eastAsia="zh-CN"/>
        </w:rPr>
        <w:t>伍仟元整</w:t>
      </w:r>
      <w:r>
        <w:rPr>
          <w:rFonts w:hint="eastAsia" w:ascii="仿宋_GB2312" w:hAnsi="宋体" w:eastAsia="仿宋_GB2312" w:cs="Arial Unicode MS"/>
          <w:sz w:val="28"/>
          <w:szCs w:val="28"/>
          <w:highlight w:val="yellow"/>
          <w:lang w:val="zh-CN"/>
        </w:rPr>
        <w:t>（</w:t>
      </w:r>
      <w:r>
        <w:rPr>
          <w:rFonts w:hint="eastAsia" w:ascii="仿宋_GB2312" w:hAnsi="宋体" w:eastAsia="仿宋_GB2312" w:cs="Arial Unicode MS"/>
          <w:sz w:val="28"/>
          <w:szCs w:val="28"/>
          <w:highlight w:val="none"/>
          <w:lang w:val="zh-CN"/>
        </w:rPr>
        <w:t>小写：</w:t>
      </w:r>
      <w:r>
        <w:rPr>
          <w:rFonts w:hint="eastAsia" w:ascii="仿宋_GB2312" w:hAnsi="宋体" w:eastAsia="仿宋_GB2312" w:cs="Arial Unicode MS"/>
          <w:sz w:val="28"/>
          <w:szCs w:val="28"/>
          <w:highlight w:val="yellow"/>
          <w:lang w:val="en-US" w:eastAsia="zh-CN"/>
        </w:rPr>
        <w:t>5000</w:t>
      </w:r>
      <w:r>
        <w:rPr>
          <w:rFonts w:hint="eastAsia" w:ascii="仿宋_GB2312" w:hAnsi="宋体" w:eastAsia="仿宋_GB2312" w:cs="Arial Unicode MS"/>
          <w:sz w:val="28"/>
          <w:szCs w:val="28"/>
          <w:highlight w:val="yellow"/>
        </w:rPr>
        <w:t>.00</w:t>
      </w:r>
      <w:r>
        <w:rPr>
          <w:rFonts w:hint="eastAsia" w:ascii="仿宋_GB2312" w:hAnsi="宋体" w:eastAsia="仿宋_GB2312" w:cs="Arial Unicode MS"/>
          <w:sz w:val="28"/>
          <w:szCs w:val="28"/>
          <w:highlight w:val="none"/>
          <w:lang w:val="zh-CN"/>
        </w:rPr>
        <w:t>），合格的投标人在</w:t>
      </w:r>
      <w:r>
        <w:rPr>
          <w:rFonts w:hint="eastAsia" w:ascii="仿宋_GB2312" w:hAnsi="宋体" w:eastAsia="仿宋_GB2312" w:cs="Arial Unicode MS"/>
          <w:sz w:val="28"/>
          <w:szCs w:val="28"/>
          <w:highlight w:val="yellow"/>
          <w:lang w:val="en-US" w:eastAsia="zh-CN"/>
        </w:rPr>
        <w:t>2025</w:t>
      </w:r>
      <w:r>
        <w:rPr>
          <w:rFonts w:hint="eastAsia" w:ascii="仿宋_GB2312" w:hAnsi="宋体" w:eastAsia="仿宋_GB2312" w:cs="Arial Unicode MS"/>
          <w:sz w:val="28"/>
          <w:szCs w:val="28"/>
          <w:highlight w:val="yellow"/>
          <w:lang w:val="zh-CN"/>
        </w:rPr>
        <w:t>年</w:t>
      </w:r>
      <w:r>
        <w:rPr>
          <w:rFonts w:hint="eastAsia" w:ascii="仿宋_GB2312" w:hAnsi="宋体" w:eastAsia="仿宋_GB2312" w:cs="Arial Unicode MS"/>
          <w:sz w:val="28"/>
          <w:szCs w:val="28"/>
          <w:highlight w:val="yellow"/>
          <w:lang w:val="en-US" w:eastAsia="zh-CN"/>
        </w:rPr>
        <w:t>12</w:t>
      </w:r>
      <w:r>
        <w:rPr>
          <w:rFonts w:hint="eastAsia" w:ascii="仿宋_GB2312" w:hAnsi="宋体" w:eastAsia="仿宋_GB2312" w:cs="Arial Unicode MS"/>
          <w:sz w:val="28"/>
          <w:szCs w:val="28"/>
          <w:highlight w:val="yellow"/>
          <w:lang w:val="zh-CN"/>
        </w:rPr>
        <w:t>月</w:t>
      </w:r>
      <w:r>
        <w:rPr>
          <w:rFonts w:hint="eastAsia" w:ascii="仿宋_GB2312" w:hAnsi="宋体" w:eastAsia="仿宋_GB2312" w:cs="Arial Unicode MS"/>
          <w:sz w:val="28"/>
          <w:szCs w:val="28"/>
          <w:highlight w:val="yellow"/>
          <w:lang w:val="en-US" w:eastAsia="zh-CN"/>
        </w:rPr>
        <w:t>24</w:t>
      </w:r>
      <w:r>
        <w:rPr>
          <w:rFonts w:hint="eastAsia" w:ascii="仿宋_GB2312" w:hAnsi="宋体" w:eastAsia="仿宋_GB2312" w:cs="Arial Unicode MS"/>
          <w:sz w:val="28"/>
          <w:szCs w:val="28"/>
          <w:highlight w:val="yellow"/>
          <w:lang w:val="zh-CN"/>
        </w:rPr>
        <w:t>日上午</w:t>
      </w:r>
      <w:r>
        <w:rPr>
          <w:rFonts w:hint="eastAsia" w:ascii="仿宋_GB2312" w:hAnsi="宋体" w:eastAsia="仿宋_GB2312" w:cs="Arial Unicode MS"/>
          <w:sz w:val="28"/>
          <w:szCs w:val="28"/>
          <w:highlight w:val="yellow"/>
          <w:lang w:val="en-US" w:eastAsia="zh-CN"/>
        </w:rPr>
        <w:t>9</w:t>
      </w:r>
      <w:r>
        <w:rPr>
          <w:rFonts w:hint="eastAsia" w:ascii="仿宋_GB2312" w:hAnsi="宋体" w:eastAsia="仿宋_GB2312" w:cs="Arial Unicode MS"/>
          <w:sz w:val="28"/>
          <w:szCs w:val="28"/>
          <w:highlight w:val="yellow"/>
          <w:lang w:val="zh-CN"/>
        </w:rPr>
        <w:t>：00</w:t>
      </w:r>
      <w:r>
        <w:rPr>
          <w:rFonts w:hint="eastAsia" w:ascii="仿宋_GB2312" w:hAnsi="宋体" w:eastAsia="仿宋_GB2312" w:cs="Arial Unicode MS"/>
          <w:sz w:val="28"/>
          <w:szCs w:val="28"/>
          <w:highlight w:val="none"/>
          <w:lang w:val="zh-CN"/>
        </w:rPr>
        <w:t>点前未交纳投标保证金的，招标人有权拒绝其投标。</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3、招标人账户信息：</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账户：山东济钢型材有限公司</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开户行：中国工商银行股份有限公司济南东郊支行</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账号：1602 0034 1920 0110 297</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行号：102451000344</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4、请报名单位将投标保证金缴至以上账户，并在备注中注明（</w:t>
      </w:r>
      <w:r>
        <w:rPr>
          <w:rFonts w:hint="eastAsia" w:ascii="仿宋_GB2312" w:hAnsi="宋体" w:eastAsia="仿宋_GB2312" w:cs="Arial Unicode MS"/>
          <w:sz w:val="28"/>
          <w:szCs w:val="28"/>
        </w:rPr>
        <w:t>项目</w:t>
      </w:r>
      <w:r>
        <w:rPr>
          <w:rFonts w:hint="eastAsia" w:ascii="仿宋_GB2312" w:hAnsi="宋体" w:eastAsia="仿宋_GB2312" w:cs="Arial Unicode MS"/>
          <w:color w:val="auto"/>
          <w:sz w:val="28"/>
          <w:szCs w:val="28"/>
        </w:rPr>
        <w:t>：</w:t>
      </w:r>
      <w:r>
        <w:rPr>
          <w:rFonts w:hint="eastAsia" w:ascii="仿宋_GB2312" w:hAnsi="宋体" w:eastAsia="仿宋_GB2312"/>
          <w:sz w:val="28"/>
          <w:szCs w:val="28"/>
          <w:lang w:val="en-US" w:eastAsia="zh-CN"/>
        </w:rPr>
        <w:t>中间跨新上20T单梁门式起重机项目</w:t>
      </w:r>
      <w:r>
        <w:rPr>
          <w:rFonts w:hint="eastAsia" w:ascii="仿宋_GB2312" w:hAnsi="宋体" w:eastAsia="仿宋_GB2312" w:cs="Arial Unicode MS"/>
          <w:color w:val="auto"/>
          <w:sz w:val="28"/>
          <w:szCs w:val="28"/>
        </w:rPr>
        <w:t>的</w:t>
      </w:r>
      <w:r>
        <w:rPr>
          <w:rFonts w:hint="eastAsia" w:ascii="仿宋_GB2312" w:hAnsi="宋体" w:eastAsia="仿宋_GB2312" w:cs="Arial Unicode MS"/>
          <w:color w:val="auto"/>
          <w:sz w:val="28"/>
          <w:szCs w:val="28"/>
          <w:lang w:val="zh-CN"/>
        </w:rPr>
        <w:t>投标保证金），并将缴款凭证发至</w:t>
      </w:r>
      <w:r>
        <w:rPr>
          <w:rFonts w:hint="eastAsia" w:ascii="仿宋_GB2312" w:hAnsi="Calibri" w:eastAsia="仿宋_GB2312" w:cs="Times New Roman"/>
          <w:color w:val="000000"/>
          <w:sz w:val="28"/>
          <w:szCs w:val="28"/>
          <w:lang w:val="en-US" w:eastAsia="zh-CN"/>
        </w:rPr>
        <w:t>wnzh789</w:t>
      </w:r>
      <w:r>
        <w:rPr>
          <w:rFonts w:hint="eastAsia" w:ascii="仿宋_GB2312" w:hAnsi="宋体" w:eastAsia="仿宋_GB2312" w:cs="Arial Unicode MS"/>
          <w:color w:val="auto"/>
          <w:sz w:val="28"/>
          <w:szCs w:val="28"/>
          <w:lang w:val="zh-CN"/>
        </w:rPr>
        <w:t>@</w:t>
      </w:r>
      <w:r>
        <w:rPr>
          <w:rFonts w:hint="eastAsia" w:ascii="仿宋_GB2312" w:hAnsi="宋体" w:eastAsia="仿宋_GB2312" w:cs="Arial Unicode MS"/>
          <w:color w:val="auto"/>
          <w:sz w:val="28"/>
          <w:szCs w:val="28"/>
          <w:lang w:val="en-US" w:eastAsia="zh-CN"/>
        </w:rPr>
        <w:t>126</w:t>
      </w:r>
      <w:r>
        <w:rPr>
          <w:rFonts w:hint="eastAsia" w:ascii="仿宋_GB2312" w:hAnsi="宋体" w:eastAsia="仿宋_GB2312" w:cs="Arial Unicode MS"/>
          <w:color w:val="auto"/>
          <w:sz w:val="28"/>
          <w:szCs w:val="28"/>
          <w:lang w:val="zh-CN"/>
        </w:rPr>
        <w:t>.com</w:t>
      </w:r>
      <w:r>
        <w:rPr>
          <w:rFonts w:hint="eastAsia" w:ascii="仿宋_GB2312" w:hAnsi="宋体" w:eastAsia="仿宋_GB2312" w:cs="Arial Unicode MS"/>
          <w:sz w:val="28"/>
          <w:szCs w:val="28"/>
          <w:lang w:val="zh-CN"/>
        </w:rPr>
        <w:t>邮箱，投标保证金在具备退还条件后原帐户退还。</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注意：投标保证金备注说明款项性质。</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en-US" w:eastAsia="zh-CN"/>
        </w:rPr>
        <w:t>八</w:t>
      </w:r>
      <w:r>
        <w:rPr>
          <w:rFonts w:hint="eastAsia" w:ascii="仿宋_GB2312" w:hAnsi="宋体" w:eastAsia="仿宋_GB2312" w:cs="Arial Unicode MS"/>
          <w:sz w:val="28"/>
          <w:szCs w:val="28"/>
          <w:lang w:val="zh-CN"/>
        </w:rPr>
        <w:t>、投标文件提交</w:t>
      </w:r>
    </w:p>
    <w:p>
      <w:pPr>
        <w:spacing w:line="500" w:lineRule="exact"/>
        <w:ind w:firstLine="480"/>
        <w:rPr>
          <w:rFonts w:hint="eastAsia" w:ascii="仿宋_GB2312" w:hAnsi="宋体" w:eastAsia="仿宋_GB2312" w:cs="Arial Unicode MS"/>
          <w:sz w:val="28"/>
          <w:szCs w:val="28"/>
          <w:highlight w:val="none"/>
          <w:lang w:val="zh-CN"/>
        </w:rPr>
      </w:pPr>
      <w:r>
        <w:rPr>
          <w:rFonts w:hint="eastAsia" w:ascii="仿宋_GB2312" w:hAnsi="宋体" w:eastAsia="仿宋_GB2312" w:cs="Arial Unicode MS"/>
          <w:sz w:val="28"/>
          <w:szCs w:val="28"/>
          <w:lang w:val="zh-CN"/>
        </w:rPr>
        <w:t>1.投标文件提交的截止</w:t>
      </w:r>
      <w:r>
        <w:rPr>
          <w:rFonts w:hint="eastAsia" w:ascii="仿宋_GB2312" w:hAnsi="宋体" w:eastAsia="仿宋_GB2312" w:cs="Arial Unicode MS"/>
          <w:sz w:val="28"/>
          <w:szCs w:val="28"/>
          <w:highlight w:val="none"/>
          <w:lang w:val="zh-CN"/>
        </w:rPr>
        <w:t>时间（投标截止时间，下同）为</w:t>
      </w:r>
      <w:r>
        <w:rPr>
          <w:rFonts w:hint="eastAsia" w:ascii="仿宋_GB2312" w:hAnsi="宋体" w:eastAsia="仿宋_GB2312" w:cs="Arial Unicode MS"/>
          <w:sz w:val="28"/>
          <w:szCs w:val="28"/>
          <w:highlight w:val="yellow"/>
          <w:lang w:val="zh-CN"/>
        </w:rPr>
        <w:t>202</w:t>
      </w:r>
      <w:r>
        <w:rPr>
          <w:rFonts w:hint="eastAsia" w:ascii="仿宋_GB2312" w:hAnsi="宋体" w:eastAsia="仿宋_GB2312" w:cs="Arial Unicode MS"/>
          <w:sz w:val="28"/>
          <w:szCs w:val="28"/>
          <w:highlight w:val="yellow"/>
          <w:lang w:val="en-US" w:eastAsia="zh-CN"/>
        </w:rPr>
        <w:t>5</w:t>
      </w:r>
      <w:r>
        <w:rPr>
          <w:rFonts w:hint="eastAsia" w:ascii="仿宋_GB2312" w:hAnsi="宋体" w:eastAsia="仿宋_GB2312" w:cs="Arial Unicode MS"/>
          <w:sz w:val="28"/>
          <w:szCs w:val="28"/>
          <w:highlight w:val="yellow"/>
          <w:lang w:val="zh-CN"/>
        </w:rPr>
        <w:t>年</w:t>
      </w:r>
      <w:r>
        <w:rPr>
          <w:rFonts w:hint="eastAsia" w:ascii="仿宋_GB2312" w:hAnsi="宋体" w:eastAsia="仿宋_GB2312" w:cs="Arial Unicode MS"/>
          <w:sz w:val="28"/>
          <w:szCs w:val="28"/>
          <w:highlight w:val="yellow"/>
          <w:lang w:val="en-US" w:eastAsia="zh-CN"/>
        </w:rPr>
        <w:t>12</w:t>
      </w:r>
      <w:r>
        <w:rPr>
          <w:rFonts w:hint="eastAsia" w:ascii="仿宋_GB2312" w:hAnsi="宋体" w:eastAsia="仿宋_GB2312" w:cs="Arial Unicode MS"/>
          <w:sz w:val="28"/>
          <w:szCs w:val="28"/>
          <w:highlight w:val="yellow"/>
          <w:lang w:val="zh-CN"/>
        </w:rPr>
        <w:t>月</w:t>
      </w:r>
      <w:r>
        <w:rPr>
          <w:rFonts w:hint="eastAsia" w:ascii="仿宋_GB2312" w:hAnsi="宋体" w:eastAsia="仿宋_GB2312" w:cs="Arial Unicode MS"/>
          <w:sz w:val="28"/>
          <w:szCs w:val="28"/>
          <w:highlight w:val="yellow"/>
          <w:lang w:val="en-US" w:eastAsia="zh-CN"/>
        </w:rPr>
        <w:t>24</w:t>
      </w:r>
      <w:r>
        <w:rPr>
          <w:rFonts w:hint="eastAsia" w:ascii="仿宋_GB2312" w:hAnsi="宋体" w:eastAsia="仿宋_GB2312" w:cs="Arial Unicode MS"/>
          <w:sz w:val="28"/>
          <w:szCs w:val="28"/>
          <w:highlight w:val="yellow"/>
          <w:lang w:val="zh-CN"/>
        </w:rPr>
        <w:t>日</w:t>
      </w:r>
      <w:r>
        <w:rPr>
          <w:rFonts w:hint="eastAsia" w:ascii="仿宋_GB2312" w:hAnsi="宋体" w:eastAsia="仿宋_GB2312" w:cs="Arial Unicode MS"/>
          <w:sz w:val="28"/>
          <w:szCs w:val="28"/>
          <w:highlight w:val="yellow"/>
          <w:lang w:val="en-US" w:eastAsia="zh-CN"/>
        </w:rPr>
        <w:t>9</w:t>
      </w:r>
      <w:r>
        <w:rPr>
          <w:rFonts w:hint="eastAsia" w:ascii="仿宋_GB2312" w:hAnsi="宋体" w:eastAsia="仿宋_GB2312" w:cs="Arial Unicode MS"/>
          <w:sz w:val="28"/>
          <w:szCs w:val="28"/>
          <w:highlight w:val="yellow"/>
          <w:lang w:val="zh-CN"/>
        </w:rPr>
        <w:t>时</w:t>
      </w:r>
      <w:r>
        <w:rPr>
          <w:rFonts w:hint="eastAsia" w:ascii="仿宋_GB2312" w:hAnsi="宋体" w:eastAsia="仿宋_GB2312" w:cs="Arial Unicode MS"/>
          <w:sz w:val="28"/>
          <w:szCs w:val="28"/>
          <w:highlight w:val="none"/>
          <w:lang w:val="zh-CN"/>
        </w:rPr>
        <w:t>。</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2.开标时间：同投标截止时间。</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3.投标方式：网上投标，谢绝现场投标。</w:t>
      </w:r>
    </w:p>
    <w:p>
      <w:pPr>
        <w:spacing w:line="500" w:lineRule="exact"/>
        <w:ind w:firstLine="480"/>
        <w:rPr>
          <w:rFonts w:hint="eastAsia" w:ascii="仿宋_GB2312" w:hAnsi="宋体" w:eastAsia="仿宋_GB2312" w:cs="Arial Unicode MS"/>
          <w:sz w:val="28"/>
          <w:szCs w:val="28"/>
        </w:rPr>
      </w:pPr>
      <w:r>
        <w:rPr>
          <w:rFonts w:hint="eastAsia" w:ascii="仿宋_GB2312" w:hAnsi="宋体" w:eastAsia="仿宋_GB2312" w:cs="Arial Unicode MS"/>
          <w:sz w:val="28"/>
          <w:szCs w:val="28"/>
        </w:rPr>
        <w:t>十、联系方式</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招标联系人：</w:t>
      </w:r>
      <w:r>
        <w:rPr>
          <w:rFonts w:hint="eastAsia" w:ascii="仿宋_GB2312" w:hAnsi="宋体" w:eastAsia="仿宋_GB2312" w:cs="Arial Unicode MS"/>
          <w:sz w:val="28"/>
          <w:szCs w:val="28"/>
          <w:lang w:val="en-US" w:eastAsia="zh-CN"/>
        </w:rPr>
        <w:t>王</w:t>
      </w:r>
      <w:r>
        <w:rPr>
          <w:rFonts w:hint="eastAsia" w:ascii="仿宋_GB2312" w:hAnsi="宋体" w:eastAsia="仿宋_GB2312" w:cs="Arial Unicode MS"/>
          <w:sz w:val="28"/>
          <w:szCs w:val="28"/>
        </w:rPr>
        <w:t>先生</w:t>
      </w:r>
      <w:r>
        <w:rPr>
          <w:rFonts w:hint="eastAsia" w:ascii="仿宋_GB2312" w:hAnsi="宋体" w:eastAsia="仿宋_GB2312" w:cs="Arial Unicode MS"/>
          <w:sz w:val="28"/>
          <w:szCs w:val="28"/>
          <w:lang w:val="zh-CN"/>
        </w:rPr>
        <w:t>，联系电话：0531-888</w:t>
      </w:r>
      <w:r>
        <w:rPr>
          <w:rFonts w:hint="eastAsia" w:ascii="仿宋_GB2312" w:hAnsi="宋体" w:eastAsia="仿宋_GB2312" w:cs="Arial Unicode MS"/>
          <w:sz w:val="28"/>
          <w:szCs w:val="28"/>
        </w:rPr>
        <w:t>42121</w:t>
      </w:r>
      <w:r>
        <w:rPr>
          <w:rFonts w:hint="eastAsia" w:ascii="仿宋_GB2312" w:hAnsi="宋体" w:eastAsia="仿宋_GB2312" w:cs="Arial Unicode MS"/>
          <w:sz w:val="28"/>
          <w:szCs w:val="28"/>
          <w:lang w:val="zh-CN"/>
        </w:rPr>
        <w:t>；</w:t>
      </w:r>
    </w:p>
    <w:p>
      <w:pPr>
        <w:spacing w:line="500" w:lineRule="exact"/>
        <w:ind w:firstLine="480"/>
        <w:rPr>
          <w:rFonts w:ascii="仿宋_GB2312" w:hAnsi="宋体" w:eastAsia="仿宋_GB2312" w:cs="Arial Unicode MS"/>
          <w:sz w:val="28"/>
          <w:szCs w:val="28"/>
        </w:rPr>
      </w:pPr>
      <w:r>
        <w:rPr>
          <w:rFonts w:hint="eastAsia" w:ascii="仿宋_GB2312" w:hAnsi="宋体" w:eastAsia="仿宋_GB2312" w:cs="Arial Unicode MS"/>
          <w:sz w:val="28"/>
          <w:szCs w:val="28"/>
          <w:lang w:val="zh-CN"/>
        </w:rPr>
        <w:t>技术咨询人：</w:t>
      </w:r>
      <w:r>
        <w:rPr>
          <w:rFonts w:hint="eastAsia" w:ascii="仿宋_GB2312" w:hAnsi="Calibri" w:eastAsia="仿宋_GB2312" w:cs="Times New Roman"/>
          <w:color w:val="000000"/>
          <w:sz w:val="28"/>
          <w:szCs w:val="28"/>
          <w:lang w:val="en-US" w:eastAsia="zh-CN"/>
        </w:rPr>
        <w:t>赵</w:t>
      </w:r>
      <w:r>
        <w:rPr>
          <w:rFonts w:hint="eastAsia" w:ascii="仿宋_GB2312" w:hAnsi="Calibri" w:eastAsia="仿宋_GB2312" w:cs="Times New Roman"/>
          <w:color w:val="000000"/>
          <w:sz w:val="28"/>
          <w:szCs w:val="28"/>
          <w:lang w:val="zh-CN"/>
        </w:rPr>
        <w:t>先生，联系电话：0531-88842118/</w:t>
      </w:r>
      <w:r>
        <w:rPr>
          <w:rFonts w:hint="eastAsia" w:ascii="仿宋_GB2312" w:hAnsi="Calibri" w:eastAsia="仿宋_GB2312" w:cs="Times New Roman"/>
          <w:color w:val="000000"/>
          <w:sz w:val="28"/>
          <w:szCs w:val="28"/>
          <w:lang w:val="en-US" w:eastAsia="zh-CN"/>
        </w:rPr>
        <w:t>18678844681</w:t>
      </w:r>
      <w:r>
        <w:rPr>
          <w:rFonts w:hint="eastAsia" w:ascii="仿宋_GB2312" w:hAnsi="Calibri" w:eastAsia="仿宋_GB2312" w:cs="Times New Roman"/>
          <w:color w:val="000000"/>
          <w:sz w:val="28"/>
          <w:szCs w:val="28"/>
          <w:lang w:val="zh-CN"/>
        </w:rPr>
        <w:t>。</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十一、报名及投标人员在</w:t>
      </w:r>
      <w:r>
        <w:rPr>
          <w:rFonts w:hint="eastAsia" w:ascii="仿宋_GB2312" w:hAnsi="宋体" w:eastAsia="仿宋_GB2312" w:cs="Arial Unicode MS"/>
          <w:sz w:val="28"/>
          <w:szCs w:val="28"/>
        </w:rPr>
        <w:t>济</w:t>
      </w:r>
      <w:r>
        <w:rPr>
          <w:rFonts w:hint="eastAsia" w:ascii="仿宋_GB2312" w:hAnsi="宋体" w:eastAsia="仿宋_GB2312" w:cs="Arial Unicode MS"/>
          <w:sz w:val="28"/>
          <w:szCs w:val="28"/>
          <w:lang w:val="zh-CN"/>
        </w:rPr>
        <w:t>钢的一切活动必须遵守</w:t>
      </w:r>
      <w:r>
        <w:rPr>
          <w:rFonts w:hint="eastAsia" w:ascii="仿宋_GB2312" w:hAnsi="宋体" w:eastAsia="仿宋_GB2312" w:cs="Arial Unicode MS"/>
          <w:sz w:val="28"/>
          <w:szCs w:val="28"/>
        </w:rPr>
        <w:t>济钢</w:t>
      </w:r>
      <w:r>
        <w:rPr>
          <w:rFonts w:hint="eastAsia" w:ascii="仿宋_GB2312" w:hAnsi="宋体" w:eastAsia="仿宋_GB2312" w:cs="Arial Unicode MS"/>
          <w:sz w:val="28"/>
          <w:szCs w:val="28"/>
          <w:lang w:val="zh-CN"/>
        </w:rPr>
        <w:t>的安全规定。现场技术交底及现场装运必须遵守现场安全管理规定，服从现场指挥。</w:t>
      </w:r>
    </w:p>
    <w:p>
      <w:pPr>
        <w:spacing w:line="500" w:lineRule="exact"/>
        <w:ind w:firstLine="480"/>
        <w:rPr>
          <w:rFonts w:hint="eastAsia" w:ascii="仿宋_GB2312" w:hAnsi="宋体" w:eastAsia="仿宋_GB2312" w:cs="Arial Unicode MS"/>
          <w:sz w:val="28"/>
          <w:szCs w:val="28"/>
          <w:lang w:val="zh-CN"/>
        </w:rPr>
      </w:pPr>
      <w:r>
        <w:rPr>
          <w:rFonts w:hint="eastAsia" w:ascii="仿宋_GB2312" w:hAnsi="宋体" w:eastAsia="仿宋_GB2312" w:cs="Arial Unicode MS"/>
          <w:sz w:val="28"/>
          <w:szCs w:val="28"/>
          <w:lang w:val="zh-CN"/>
        </w:rPr>
        <w:t>十二、公告中的招标内容和招标其他要求以最终的招标文件为准。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A03BC"/>
    <w:rsid w:val="305A0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2025-12-05T03:03:00Z</dcterms:created>
  <dc:creator>王乃征</dc:creator>
  <cp:lastModifiedBy>王乃征</cp:lastModifiedBy>
  <dcterms:modified xsi:type="dcterms:W3CDTF">2025-12-05T03:04:08Z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